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651E" w14:textId="77777777" w:rsidR="00BB7783" w:rsidRPr="00BB7783" w:rsidRDefault="00BB7783" w:rsidP="00BB7783">
      <w:pPr>
        <w:tabs>
          <w:tab w:val="left" w:pos="34"/>
          <w:tab w:val="left" w:pos="969"/>
        </w:tabs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val="el-GR" w:eastAsia="el-GR"/>
        </w:rPr>
        <w:drawing>
          <wp:inline distT="0" distB="0" distL="0" distR="0" wp14:anchorId="1D2A81D9" wp14:editId="64BAC4A2">
            <wp:extent cx="474345" cy="733425"/>
            <wp:effectExtent l="0" t="0" r="1905" b="9525"/>
            <wp:docPr id="1" name="Εικόνα 1" descr="ATHINA 2  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INA 2  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783"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  <w:t>National and Kapodistrian University of Athens</w:t>
      </w:r>
    </w:p>
    <w:p w14:paraId="266F0A1D" w14:textId="77777777" w:rsidR="00BB7783" w:rsidRPr="00BB7783" w:rsidRDefault="00BB7783" w:rsidP="00BB7783">
      <w:pPr>
        <w:tabs>
          <w:tab w:val="left" w:pos="986"/>
        </w:tabs>
        <w:rPr>
          <w:rFonts w:ascii="Arial" w:eastAsia="Times New Roman" w:hAnsi="Arial" w:cs="Arial"/>
          <w:b/>
          <w:caps/>
          <w:szCs w:val="24"/>
          <w:lang w:val="en-US" w:eastAsia="el-GR"/>
        </w:rPr>
      </w:pPr>
      <w:r w:rsidRPr="00BB7783">
        <w:rPr>
          <w:rFonts w:eastAsia="Times New Roman"/>
          <w:caps/>
          <w:sz w:val="20"/>
          <w:szCs w:val="20"/>
          <w:lang w:val="en-US" w:eastAsia="el-GR"/>
        </w:rPr>
        <w:t xml:space="preserve">               </w:t>
      </w:r>
      <w:r w:rsidRPr="00BB7783">
        <w:rPr>
          <w:rFonts w:ascii="Arial" w:eastAsia="Times New Roman" w:hAnsi="Arial" w:cs="Arial"/>
          <w:b/>
          <w:caps/>
          <w:sz w:val="20"/>
          <w:szCs w:val="20"/>
          <w:lang w:val="en-US" w:eastAsia="el-GR"/>
        </w:rPr>
        <w:t>School of Philosophy</w:t>
      </w:r>
    </w:p>
    <w:p w14:paraId="0CE3C8B0" w14:textId="77777777" w:rsidR="00BB7783" w:rsidRPr="00BB7783" w:rsidRDefault="00BB7783" w:rsidP="00BB7783">
      <w:pPr>
        <w:tabs>
          <w:tab w:val="left" w:pos="34"/>
          <w:tab w:val="left" w:pos="969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1996CCB9" w14:textId="77777777" w:rsidR="00BB7783" w:rsidRDefault="00BB7783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  <w:r w:rsidRPr="0046220E">
        <w:rPr>
          <w:rFonts w:ascii="Arial" w:eastAsia="Times New Roman" w:hAnsi="Arial" w:cs="Arial"/>
          <w:b/>
          <w:szCs w:val="24"/>
          <w:lang w:val="en-US" w:eastAsia="el-GR"/>
        </w:rPr>
        <w:t xml:space="preserve">   </w:t>
      </w:r>
      <w:proofErr w:type="gramStart"/>
      <w:r w:rsidRPr="00BB7783">
        <w:rPr>
          <w:rFonts w:ascii="Arial" w:eastAsia="Times New Roman" w:hAnsi="Arial" w:cs="Arial"/>
          <w:b/>
          <w:szCs w:val="24"/>
          <w:lang w:val="en-US" w:eastAsia="el-GR"/>
        </w:rPr>
        <w:t>Department  of</w:t>
      </w:r>
      <w:proofErr w:type="gramEnd"/>
      <w:r w:rsidRPr="00BB7783">
        <w:rPr>
          <w:rFonts w:ascii="Arial" w:eastAsia="Times New Roman" w:hAnsi="Arial" w:cs="Arial"/>
          <w:b/>
          <w:szCs w:val="24"/>
          <w:lang w:val="en-US" w:eastAsia="el-GR"/>
        </w:rPr>
        <w:t xml:space="preserve"> English Language and Literature</w:t>
      </w:r>
    </w:p>
    <w:p w14:paraId="7253A476" w14:textId="77777777" w:rsidR="0046220E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62B27E13" w14:textId="77777777" w:rsidR="0046220E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0EF1DA7A" w14:textId="77777777" w:rsidR="0046220E" w:rsidRPr="00BB7783" w:rsidRDefault="0046220E" w:rsidP="00BB7783">
      <w:pPr>
        <w:tabs>
          <w:tab w:val="center" w:pos="7845"/>
        </w:tabs>
        <w:rPr>
          <w:rFonts w:ascii="Arial" w:eastAsia="Times New Roman" w:hAnsi="Arial" w:cs="Arial"/>
          <w:b/>
          <w:szCs w:val="24"/>
          <w:lang w:val="en-US" w:eastAsia="el-GR"/>
        </w:rPr>
      </w:pPr>
    </w:p>
    <w:p w14:paraId="4938A54E" w14:textId="77777777" w:rsidR="00B17CA0" w:rsidRDefault="00B17CA0" w:rsidP="0046220E">
      <w:pPr>
        <w:jc w:val="center"/>
        <w:rPr>
          <w:b/>
          <w:bCs/>
          <w:sz w:val="32"/>
          <w:szCs w:val="32"/>
          <w:lang w:val="en-US"/>
        </w:rPr>
      </w:pPr>
    </w:p>
    <w:p w14:paraId="2C276907" w14:textId="77777777" w:rsidR="00C01BE8" w:rsidRDefault="00C01BE8" w:rsidP="0046220E">
      <w:pPr>
        <w:jc w:val="center"/>
        <w:rPr>
          <w:b/>
          <w:bCs/>
          <w:sz w:val="36"/>
          <w:szCs w:val="36"/>
          <w:lang w:val="en-US"/>
        </w:rPr>
      </w:pPr>
    </w:p>
    <w:p w14:paraId="18A8CCF3" w14:textId="77777777" w:rsidR="00C01BE8" w:rsidRDefault="00C01BE8" w:rsidP="0046220E">
      <w:pPr>
        <w:jc w:val="center"/>
        <w:rPr>
          <w:b/>
          <w:bCs/>
          <w:sz w:val="36"/>
          <w:szCs w:val="36"/>
          <w:lang w:val="en-US"/>
        </w:rPr>
      </w:pPr>
    </w:p>
    <w:p w14:paraId="0A8FF514" w14:textId="77777777" w:rsidR="00090EFB" w:rsidRDefault="0046220E" w:rsidP="0046220E">
      <w:pPr>
        <w:jc w:val="center"/>
        <w:rPr>
          <w:b/>
          <w:bCs/>
          <w:sz w:val="36"/>
          <w:szCs w:val="36"/>
          <w:lang w:val="en-US"/>
        </w:rPr>
      </w:pPr>
      <w:r w:rsidRPr="0046220E">
        <w:rPr>
          <w:b/>
          <w:bCs/>
          <w:sz w:val="36"/>
          <w:szCs w:val="36"/>
          <w:lang w:val="en-US"/>
        </w:rPr>
        <w:t xml:space="preserve">Fall/Spring Semester </w:t>
      </w:r>
      <w:r w:rsidR="00FB106C" w:rsidRPr="0046220E">
        <w:rPr>
          <w:b/>
          <w:bCs/>
          <w:sz w:val="36"/>
          <w:szCs w:val="36"/>
          <w:lang w:val="en-US"/>
        </w:rPr>
        <w:t xml:space="preserve">Schedule </w:t>
      </w:r>
    </w:p>
    <w:p w14:paraId="5726DB66" w14:textId="77D391DE" w:rsidR="0046220E" w:rsidRDefault="0046220E" w:rsidP="0046220E">
      <w:pPr>
        <w:jc w:val="center"/>
        <w:rPr>
          <w:b/>
          <w:bCs/>
          <w:sz w:val="36"/>
          <w:szCs w:val="36"/>
          <w:lang w:val="en-US"/>
        </w:rPr>
      </w:pPr>
      <w:r w:rsidRPr="0046220E">
        <w:rPr>
          <w:b/>
          <w:bCs/>
          <w:sz w:val="36"/>
          <w:szCs w:val="36"/>
          <w:lang w:val="en-US"/>
        </w:rPr>
        <w:t>of the Academic Year 2024-2025</w:t>
      </w:r>
    </w:p>
    <w:p w14:paraId="49FC5C79" w14:textId="77777777" w:rsidR="0046220E" w:rsidRDefault="0046220E" w:rsidP="0046220E">
      <w:pPr>
        <w:jc w:val="center"/>
        <w:rPr>
          <w:b/>
          <w:bCs/>
          <w:sz w:val="36"/>
          <w:szCs w:val="36"/>
          <w:lang w:val="en-US"/>
        </w:rPr>
      </w:pPr>
    </w:p>
    <w:p w14:paraId="6FBA10AB" w14:textId="78FB915B" w:rsidR="0046220E" w:rsidRDefault="0046220E" w:rsidP="0046220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According to the decision taken at the School of Philosophy </w:t>
      </w:r>
      <w:r w:rsidR="00090EFB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ssembly me</w:t>
      </w:r>
      <w:r w:rsidR="00090EF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ting (01-07-2024) the Schedule is as above:</w:t>
      </w:r>
    </w:p>
    <w:p w14:paraId="4F4246EB" w14:textId="77777777" w:rsidR="0046220E" w:rsidRDefault="0046220E" w:rsidP="0046220E">
      <w:pPr>
        <w:jc w:val="both"/>
        <w:rPr>
          <w:sz w:val="28"/>
          <w:szCs w:val="28"/>
          <w:lang w:val="en-US"/>
        </w:rPr>
      </w:pPr>
    </w:p>
    <w:p w14:paraId="004C88DB" w14:textId="77777777" w:rsidR="0046220E" w:rsidRDefault="0046220E" w:rsidP="0046220E">
      <w:pPr>
        <w:jc w:val="both"/>
        <w:rPr>
          <w:sz w:val="28"/>
          <w:szCs w:val="28"/>
          <w:lang w:val="en-US"/>
        </w:rPr>
      </w:pPr>
    </w:p>
    <w:p w14:paraId="72F66B5E" w14:textId="01620C69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46220E">
        <w:rPr>
          <w:b/>
          <w:bCs/>
          <w:sz w:val="28"/>
          <w:szCs w:val="28"/>
          <w:u w:val="single"/>
          <w:lang w:val="en-US"/>
        </w:rPr>
        <w:t>Fall Semester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17BF3BFA" w14:textId="77777777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</w:p>
    <w:p w14:paraId="4654A4F3" w14:textId="7AD887A2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  <w:r w:rsidRPr="0046220E">
        <w:rPr>
          <w:b/>
          <w:bCs/>
          <w:sz w:val="28"/>
          <w:szCs w:val="28"/>
          <w:lang w:val="en-US"/>
        </w:rPr>
        <w:t>Teaching Period</w:t>
      </w:r>
      <w:r>
        <w:rPr>
          <w:b/>
          <w:bCs/>
          <w:sz w:val="28"/>
          <w:szCs w:val="28"/>
          <w:lang w:val="en-US"/>
        </w:rPr>
        <w:t>: 30/09/2024-10/01/2025</w:t>
      </w:r>
    </w:p>
    <w:p w14:paraId="092F907E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6BE21C90" w14:textId="68739BDB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 Period (February 2025): 20/01/2025-14/02/2025</w:t>
      </w:r>
    </w:p>
    <w:p w14:paraId="38B9A652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225C9891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54C23616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037638D9" w14:textId="48F4F26A" w:rsidR="0046220E" w:rsidRDefault="0046220E" w:rsidP="0046220E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Spring </w:t>
      </w:r>
      <w:r w:rsidRPr="0046220E">
        <w:rPr>
          <w:b/>
          <w:bCs/>
          <w:sz w:val="28"/>
          <w:szCs w:val="28"/>
          <w:u w:val="single"/>
          <w:lang w:val="en-US"/>
        </w:rPr>
        <w:t>Semester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0D9AB74A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1D65130C" w14:textId="766EB7A9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  <w:r w:rsidRPr="0046220E">
        <w:rPr>
          <w:b/>
          <w:bCs/>
          <w:sz w:val="28"/>
          <w:szCs w:val="28"/>
          <w:lang w:val="en-US"/>
        </w:rPr>
        <w:t>Teaching Period</w:t>
      </w:r>
      <w:r>
        <w:rPr>
          <w:b/>
          <w:bCs/>
          <w:sz w:val="28"/>
          <w:szCs w:val="28"/>
          <w:lang w:val="en-US"/>
        </w:rPr>
        <w:t>: 24/02/2025-06/06/2025</w:t>
      </w:r>
    </w:p>
    <w:p w14:paraId="7AE0CEA9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67FDDCD9" w14:textId="113C40DB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 Period (June 2025): 09/06/2025-04/07/2025</w:t>
      </w:r>
    </w:p>
    <w:p w14:paraId="62941A56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7E342CEC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16C437CD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35463EA0" w14:textId="77777777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p w14:paraId="544912A3" w14:textId="77777777" w:rsidR="00C01BE8" w:rsidRDefault="00C01BE8" w:rsidP="0046220E">
      <w:pPr>
        <w:jc w:val="both"/>
        <w:rPr>
          <w:b/>
          <w:bCs/>
          <w:sz w:val="28"/>
          <w:szCs w:val="28"/>
          <w:lang w:val="en-US"/>
        </w:rPr>
      </w:pPr>
    </w:p>
    <w:p w14:paraId="435430E2" w14:textId="5E8263E0" w:rsid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 Period (September 2025): 01/09/2025-26/09/2025</w:t>
      </w:r>
    </w:p>
    <w:p w14:paraId="60D415C6" w14:textId="77777777" w:rsidR="0046220E" w:rsidRPr="0046220E" w:rsidRDefault="0046220E" w:rsidP="0046220E">
      <w:pPr>
        <w:jc w:val="both"/>
        <w:rPr>
          <w:b/>
          <w:bCs/>
          <w:sz w:val="28"/>
          <w:szCs w:val="28"/>
          <w:lang w:val="en-US"/>
        </w:rPr>
      </w:pPr>
    </w:p>
    <w:sectPr w:rsidR="0046220E" w:rsidRPr="00462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AB"/>
    <w:rsid w:val="00090EFB"/>
    <w:rsid w:val="000F3EC3"/>
    <w:rsid w:val="0046220E"/>
    <w:rsid w:val="005C3C58"/>
    <w:rsid w:val="00B17CA0"/>
    <w:rsid w:val="00BB7783"/>
    <w:rsid w:val="00BE2E92"/>
    <w:rsid w:val="00C01BE8"/>
    <w:rsid w:val="00E9093D"/>
    <w:rsid w:val="00F77604"/>
    <w:rsid w:val="00FB106C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B"/>
    <w:pPr>
      <w:spacing w:after="0" w:line="240" w:lineRule="auto"/>
    </w:pPr>
    <w:rPr>
      <w:rFonts w:ascii="Times New Roman" w:eastAsia="Calibri" w:hAnsi="Times New Roman" w:cs="Times New Roman"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7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783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B"/>
    <w:pPr>
      <w:spacing w:after="0" w:line="240" w:lineRule="auto"/>
    </w:pPr>
    <w:rPr>
      <w:rFonts w:ascii="Times New Roman" w:eastAsia="Calibri" w:hAnsi="Times New Roman" w:cs="Times New Roman"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7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78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2024-07-16T14:51:00Z</cp:lastPrinted>
  <dcterms:created xsi:type="dcterms:W3CDTF">2024-10-01T11:15:00Z</dcterms:created>
  <dcterms:modified xsi:type="dcterms:W3CDTF">2024-10-01T11:15:00Z</dcterms:modified>
</cp:coreProperties>
</file>